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jc w:val="center"/>
      </w:pPr>
    </w:p>
    <w:p>
      <w:pPr>
        <w:spacing w:after="200"/>
        <w:jc w:val="center"/>
      </w:pPr>
      <w:r>
        <w:rPr>
          <w:rFonts w:ascii="Times New Roman" w:cs="Times New Roman" w:eastAsia="Times New Roman" w:hAnsi="Times New Roman"/>
          <w:b/>
          <w:bCs/>
          <w:sz w:val="48"/>
          <w:szCs w:val="48"/>
        </w:rPr>
        <w:t xml:space="preserve">BUSINESS ASSOCIATE AGREEMENT</w:t>
      </w:r>
    </w:p>
    <w:p>
      <w:pPr>
        <w:spacing w:after="200"/>
        <w:jc w:val="center"/>
      </w:pPr>
      <w:r>
        <w:rPr>
          <w:rFonts w:ascii="Times New Roman" w:cs="Times New Roman" w:eastAsia="Times New Roman" w:hAnsi="Times New Roman"/>
          <w:sz w:val="36"/>
          <w:szCs w:val="36"/>
        </w:rPr>
        <w:t xml:space="preserve">Opslytica, Inc.</w:t>
      </w:r>
    </w:p>
    <w:p>
      <w:pPr>
        <w:spacing w:after="400"/>
        <w:jc w:val="center"/>
      </w:pPr>
      <w:r>
        <w:rPr>
          <w:rFonts w:ascii="Times New Roman" w:cs="Times New Roman" w:eastAsia="Times New Roman" w:hAnsi="Times New Roman"/>
          <w:color w:val="666666"/>
          <w:sz w:val="28"/>
          <w:szCs w:val="28"/>
        </w:rPr>
        <w:t xml:space="preserve">HIPAA Compliance</w:t>
      </w:r>
    </w:p>
    <w:p>
      <w:pPr>
        <w:pBdr>
          <w:bottom w:val="single" w:color="2E75B6" w:sz="6" w:space="1"/>
        </w:pBdr>
        <w:spacing w:after="200"/>
        <w:jc w:val="center"/>
      </w:pPr>
    </w:p>
    <w:p>
      <w:pPr>
        <w:spacing w:before="4000"/>
        <w:jc w:val="center"/>
      </w:pPr>
      <w:r>
        <w:rPr>
          <w:rFonts w:ascii="Times New Roman" w:cs="Times New Roman" w:eastAsia="Times New Roman" w:hAnsi="Times New Roman"/>
          <w:color w:val="888888"/>
          <w:sz w:val="20"/>
          <w:szCs w:val="20"/>
        </w:rPr>
        <w:t xml:space="preserve">Template Version 1.0 | March 2026</w:t>
      </w:r>
    </w:p>
    <w:p>
      <w:pPr>
        <w:spacing w:after="100"/>
        <w:jc w:val="center"/>
      </w:pPr>
      <w:r>
        <w:rPr>
          <w:rFonts w:ascii="Times New Roman" w:cs="Times New Roman" w:eastAsia="Times New Roman" w:hAnsi="Times New Roman"/>
          <w:color w:val="888888"/>
          <w:sz w:val="20"/>
          <w:szCs w:val="20"/>
        </w:rPr>
        <w:t xml:space="preserve">security@opslytica.com</w:t>
      </w:r>
    </w:p>
    <w:p>
      <w:pPr>
        <w:sectPr>
          <w:pgSz w:w="12240" w:h="15840" w:orient="portrait"/>
          <w:pgMar w:top="1440" w:right="1440" w:bottom="1440" w:left="1440" w:header="708" w:footer="708" w:gutter="0"/>
          <w:pgNumType/>
          <w:docGrid w:linePitch="360"/>
        </w:sectPr>
      </w:pPr>
    </w:p>
    <w:p>
      <w:pPr>
        <w:spacing w:after="400"/>
        <w:jc w:val="center"/>
      </w:pPr>
      <w:r>
        <w:rPr>
          <w:rFonts w:ascii="Times New Roman" w:cs="Times New Roman" w:eastAsia="Times New Roman" w:hAnsi="Times New Roman"/>
          <w:b/>
          <w:bCs/>
          <w:sz w:val="32"/>
          <w:szCs w:val="32"/>
        </w:rPr>
        <w:t xml:space="preserve">BUSINESS ASSOCIATE AGREEMENT</w:t>
      </w:r>
    </w:p>
    <w:p>
      <w:pPr>
        <w:spacing w:after="200"/>
        <w:jc w:val="both"/>
      </w:pPr>
      <w:r>
        <w:rPr>
          <w:rFonts w:ascii="Times New Roman" w:cs="Times New Roman" w:eastAsia="Times New Roman" w:hAnsi="Times New Roman"/>
          <w:b w:val="false"/>
          <w:bCs w:val="false"/>
          <w:i w:val="false"/>
          <w:iCs w:val="false"/>
          <w:sz w:val="24"/>
          <w:szCs w:val="24"/>
        </w:rPr>
        <w:t xml:space="preserve">This Business Associate Agreement (“BAA” or “Agreement”) is entered into as of _________________ (“Effective Date”) by and between:</w:t>
      </w:r>
    </w:p>
    <w:p>
      <w:pPr>
        <w:spacing w:after="200"/>
        <w:ind w:left="720"/>
        <w:jc w:val="both"/>
      </w:pPr>
      <w:r>
        <w:rPr>
          <w:rFonts w:ascii="Times New Roman" w:cs="Times New Roman" w:eastAsia="Times New Roman" w:hAnsi="Times New Roman"/>
          <w:b w:val="false"/>
          <w:bCs w:val="false"/>
          <w:i w:val="false"/>
          <w:iCs w:val="false"/>
          <w:sz w:val="24"/>
          <w:szCs w:val="24"/>
        </w:rPr>
        <w:t xml:space="preserve">_________________________________ (“Covered Entity”)</w:t>
      </w:r>
    </w:p>
    <w:p>
      <w:pPr>
        <w:spacing w:after="200"/>
        <w:ind w:left="720"/>
        <w:jc w:val="both"/>
      </w:pPr>
      <w:r>
        <w:rPr>
          <w:rFonts w:ascii="Times New Roman" w:cs="Times New Roman" w:eastAsia="Times New Roman" w:hAnsi="Times New Roman"/>
          <w:b w:val="false"/>
          <w:bCs w:val="false"/>
          <w:i w:val="false"/>
          <w:iCs w:val="false"/>
          <w:sz w:val="24"/>
          <w:szCs w:val="24"/>
        </w:rPr>
        <w:t xml:space="preserve">Address: _________________________________</w:t>
      </w:r>
    </w:p>
    <w:p>
      <w:pPr>
        <w:spacing w:after="200"/>
        <w:ind w:left="720"/>
        <w:jc w:val="both"/>
      </w:pPr>
      <w:r>
        <w:rPr>
          <w:rFonts w:ascii="Times New Roman" w:cs="Times New Roman" w:eastAsia="Times New Roman" w:hAnsi="Times New Roman"/>
          <w:b w:val="false"/>
          <w:bCs w:val="false"/>
          <w:i w:val="false"/>
          <w:iCs w:val="false"/>
          <w:sz w:val="24"/>
          <w:szCs w:val="24"/>
        </w:rPr>
        <w:t xml:space="preserve">City, State, ZIP: _________________________________</w:t>
      </w:r>
    </w:p>
    <w:p>
      <w:pPr>
        <w:spacing w:after="200"/>
      </w:pPr>
    </w:p>
    <w:p>
      <w:pPr>
        <w:spacing w:after="200"/>
        <w:ind w:left="720"/>
        <w:jc w:val="both"/>
      </w:pPr>
      <w:r>
        <w:rPr>
          <w:rFonts w:ascii="Times New Roman" w:cs="Times New Roman" w:eastAsia="Times New Roman" w:hAnsi="Times New Roman"/>
          <w:b w:val="false"/>
          <w:bCs w:val="false"/>
          <w:i w:val="false"/>
          <w:iCs w:val="false"/>
          <w:sz w:val="24"/>
          <w:szCs w:val="24"/>
        </w:rPr>
        <w:t xml:space="preserve">Opslytica, Inc. (“Business Associate”)</w:t>
      </w:r>
    </w:p>
    <w:p>
      <w:pPr>
        <w:spacing w:after="200"/>
        <w:ind w:left="720"/>
        <w:jc w:val="both"/>
      </w:pPr>
      <w:r>
        <w:rPr>
          <w:rFonts w:ascii="Times New Roman" w:cs="Times New Roman" w:eastAsia="Times New Roman" w:hAnsi="Times New Roman"/>
          <w:b w:val="false"/>
          <w:bCs w:val="false"/>
          <w:i w:val="false"/>
          <w:iCs w:val="false"/>
          <w:sz w:val="24"/>
          <w:szCs w:val="24"/>
        </w:rPr>
        <w:t xml:space="preserve">Email: security@opslytica.com</w:t>
      </w:r>
    </w:p>
    <w:p>
      <w:pPr>
        <w:spacing w:after="200"/>
      </w:pPr>
    </w:p>
    <w:p>
      <w:pPr>
        <w:spacing w:after="200"/>
        <w:jc w:val="both"/>
      </w:pPr>
      <w:r>
        <w:rPr>
          <w:rFonts w:ascii="Times New Roman" w:cs="Times New Roman" w:eastAsia="Times New Roman" w:hAnsi="Times New Roman"/>
          <w:b w:val="false"/>
          <w:bCs w:val="false"/>
          <w:i w:val="false"/>
          <w:iCs w:val="false"/>
          <w:sz w:val="24"/>
          <w:szCs w:val="24"/>
        </w:rPr>
        <w:t xml:space="preserve">Collectively referred to as the “Parties.”</w:t>
      </w:r>
    </w:p>
    <w:p>
      <w:pPr>
        <w:pStyle w:val="Heading1"/>
        <w:spacing w:after="200" w:before="360"/>
      </w:pPr>
      <w:r>
        <w:rPr>
          <w:rFonts w:ascii="Times New Roman" w:cs="Times New Roman" w:eastAsia="Times New Roman" w:hAnsi="Times New Roman"/>
          <w:b/>
          <w:bCs/>
          <w:sz w:val="28"/>
          <w:szCs w:val="28"/>
        </w:rPr>
        <w:t xml:space="preserve">RECITALS</w:t>
      </w:r>
    </w:p>
    <w:p>
      <w:pPr>
        <w:spacing w:after="200"/>
        <w:jc w:val="both"/>
      </w:pPr>
      <w:r>
        <w:rPr>
          <w:rFonts w:ascii="Times New Roman" w:cs="Times New Roman" w:eastAsia="Times New Roman" w:hAnsi="Times New Roman"/>
          <w:b w:val="false"/>
          <w:bCs w:val="false"/>
          <w:i w:val="false"/>
          <w:iCs w:val="false"/>
          <w:sz w:val="24"/>
          <w:szCs w:val="24"/>
        </w:rPr>
        <w:t xml:space="preserve">WHEREAS, Covered Entity and Business Associate have entered into or intend to enter into an arrangement pursuant to which Business Associate may receive, create, maintain, or transmit Protected Health Information on behalf of Covered Entity; and</w:t>
      </w:r>
    </w:p>
    <w:p>
      <w:pPr>
        <w:spacing w:after="200"/>
        <w:jc w:val="both"/>
      </w:pPr>
      <w:r>
        <w:rPr>
          <w:rFonts w:ascii="Times New Roman" w:cs="Times New Roman" w:eastAsia="Times New Roman" w:hAnsi="Times New Roman"/>
          <w:b w:val="false"/>
          <w:bCs w:val="false"/>
          <w:i w:val="false"/>
          <w:iCs w:val="false"/>
          <w:sz w:val="24"/>
          <w:szCs w:val="24"/>
        </w:rPr>
        <w:t xml:space="preserve">WHEREAS, the Parties wish to comply with the requirements of the Health Insurance Portability and Accountability Act of 1996 (“HIPAA”), the Health Information Technology for Economic and Clinical Health Act (“HITECH Act”), and their implementing regulations at 45 CFR Parts 160 and 164 (the “HIPAA Rules”);</w:t>
      </w:r>
    </w:p>
    <w:p>
      <w:pPr>
        <w:spacing w:after="200"/>
        <w:jc w:val="both"/>
      </w:pPr>
      <w:r>
        <w:rPr>
          <w:rFonts w:ascii="Times New Roman" w:cs="Times New Roman" w:eastAsia="Times New Roman" w:hAnsi="Times New Roman"/>
          <w:b w:val="false"/>
          <w:bCs w:val="false"/>
          <w:i w:val="false"/>
          <w:iCs w:val="false"/>
          <w:sz w:val="24"/>
          <w:szCs w:val="24"/>
        </w:rPr>
        <w:t xml:space="preserve">NOW, THEREFORE, in consideration of the mutual promises and covenants herein, the Parties agree as follows:</w:t>
      </w:r>
    </w:p>
    <w:p>
      <w:pPr>
        <w:pStyle w:val="Heading1"/>
        <w:spacing w:after="200" w:before="360"/>
      </w:pPr>
      <w:r>
        <w:rPr>
          <w:rFonts w:ascii="Times New Roman" w:cs="Times New Roman" w:eastAsia="Times New Roman" w:hAnsi="Times New Roman"/>
          <w:b/>
          <w:bCs/>
          <w:sz w:val="28"/>
          <w:szCs w:val="28"/>
        </w:rPr>
        <w:t xml:space="preserve">ARTICLE 1: DEFINITIONS</w:t>
      </w:r>
    </w:p>
    <w:p>
      <w:pPr>
        <w:spacing w:after="200"/>
        <w:jc w:val="both"/>
      </w:pPr>
      <w:r>
        <w:rPr>
          <w:rFonts w:ascii="Times New Roman" w:cs="Times New Roman" w:eastAsia="Times New Roman" w:hAnsi="Times New Roman"/>
          <w:b/>
          <w:bCs/>
          <w:sz w:val="24"/>
          <w:szCs w:val="24"/>
        </w:rPr>
        <w:t xml:space="preserve">1.1 </w:t>
      </w:r>
      <w:r>
        <w:rPr>
          <w:rFonts w:ascii="Times New Roman" w:cs="Times New Roman" w:eastAsia="Times New Roman" w:hAnsi="Times New Roman"/>
          <w:sz w:val="24"/>
          <w:szCs w:val="24"/>
        </w:rPr>
        <w:t xml:space="preserve">All capitalized terms used but not otherwise defined in this Agreement shall have the meanings ascribed to them under the HIPAA Rules.</w:t>
      </w:r>
    </w:p>
    <w:p>
      <w:pPr>
        <w:spacing w:after="200"/>
        <w:jc w:val="both"/>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sz w:val="24"/>
          <w:szCs w:val="24"/>
        </w:rPr>
        <w:t xml:space="preserve">“Protected Health Information” or “PHI” means individually identifiable health information as defined in 45 CFR 160.103.</w:t>
      </w:r>
    </w:p>
    <w:p>
      <w:pPr>
        <w:spacing w:after="200"/>
        <w:jc w:val="both"/>
      </w:pPr>
      <w:r>
        <w:rPr>
          <w:rFonts w:ascii="Times New Roman" w:cs="Times New Roman" w:eastAsia="Times New Roman" w:hAnsi="Times New Roman"/>
          <w:b/>
          <w:bCs/>
          <w:sz w:val="24"/>
          <w:szCs w:val="24"/>
        </w:rPr>
        <w:t xml:space="preserve">1.3 </w:t>
      </w:r>
      <w:r>
        <w:rPr>
          <w:rFonts w:ascii="Times New Roman" w:cs="Times New Roman" w:eastAsia="Times New Roman" w:hAnsi="Times New Roman"/>
          <w:sz w:val="24"/>
          <w:szCs w:val="24"/>
        </w:rPr>
        <w:t xml:space="preserve">“Electronic Protected Health Information” or “ePHI” means PHI that is transmitted or maintained in electronic media.</w:t>
      </w:r>
    </w:p>
    <w:p>
      <w:pPr>
        <w:spacing w:after="200"/>
        <w:jc w:val="both"/>
      </w:pPr>
      <w:r>
        <w:rPr>
          <w:rFonts w:ascii="Times New Roman" w:cs="Times New Roman" w:eastAsia="Times New Roman" w:hAnsi="Times New Roman"/>
          <w:b/>
          <w:bCs/>
          <w:sz w:val="24"/>
          <w:szCs w:val="24"/>
        </w:rPr>
        <w:t xml:space="preserve">1.4 </w:t>
      </w:r>
      <w:r>
        <w:rPr>
          <w:rFonts w:ascii="Times New Roman" w:cs="Times New Roman" w:eastAsia="Times New Roman" w:hAnsi="Times New Roman"/>
          <w:sz w:val="24"/>
          <w:szCs w:val="24"/>
        </w:rPr>
        <w:t xml:space="preserve">“Breach” means the acquisition, access, use, or disclosure of PHI in a manner not permitted under the HIPAA Privacy Rule that compromises the security or privacy of the PHI.</w:t>
      </w:r>
    </w:p>
    <w:p>
      <w:pPr>
        <w:spacing w:after="200"/>
        <w:jc w:val="both"/>
      </w:pPr>
      <w:r>
        <w:rPr>
          <w:rFonts w:ascii="Times New Roman" w:cs="Times New Roman" w:eastAsia="Times New Roman" w:hAnsi="Times New Roman"/>
          <w:b/>
          <w:bCs/>
          <w:sz w:val="24"/>
          <w:szCs w:val="24"/>
        </w:rPr>
        <w:t xml:space="preserve">1.5 </w:t>
      </w:r>
      <w:r>
        <w:rPr>
          <w:rFonts w:ascii="Times New Roman" w:cs="Times New Roman" w:eastAsia="Times New Roman" w:hAnsi="Times New Roman"/>
          <w:sz w:val="24"/>
          <w:szCs w:val="24"/>
        </w:rPr>
        <w:t xml:space="preserve">“Security Incident” means the attempted or successful unauthorized access, use, disclosure, modification, or destruction of information or interference with system operations in an information system.</w:t>
      </w:r>
    </w:p>
    <w:p>
      <w:pPr>
        <w:spacing w:after="200"/>
        <w:jc w:val="both"/>
      </w:pPr>
      <w:r>
        <w:rPr>
          <w:rFonts w:ascii="Times New Roman" w:cs="Times New Roman" w:eastAsia="Times New Roman" w:hAnsi="Times New Roman"/>
          <w:b/>
          <w:bCs/>
          <w:sz w:val="24"/>
          <w:szCs w:val="24"/>
        </w:rPr>
        <w:t xml:space="preserve">1.6 </w:t>
      </w:r>
      <w:r>
        <w:rPr>
          <w:rFonts w:ascii="Times New Roman" w:cs="Times New Roman" w:eastAsia="Times New Roman" w:hAnsi="Times New Roman"/>
          <w:sz w:val="24"/>
          <w:szCs w:val="24"/>
        </w:rPr>
        <w:t xml:space="preserve">“Required by Law” shall have the meaning given to such term under the HIPAA Rules.</w:t>
      </w:r>
    </w:p>
    <w:p>
      <w:pPr>
        <w:pStyle w:val="Heading1"/>
        <w:spacing w:after="200" w:before="360"/>
      </w:pPr>
      <w:r>
        <w:rPr>
          <w:rFonts w:ascii="Times New Roman" w:cs="Times New Roman" w:eastAsia="Times New Roman" w:hAnsi="Times New Roman"/>
          <w:b/>
          <w:bCs/>
          <w:sz w:val="28"/>
          <w:szCs w:val="28"/>
        </w:rPr>
        <w:t xml:space="preserve">ARTICLE 2: OBLIGATIONS OF BUSINESS ASSOCIATE</w:t>
      </w:r>
    </w:p>
    <w:p>
      <w:pPr>
        <w:spacing w:after="200"/>
        <w:jc w:val="both"/>
      </w:pPr>
      <w:r>
        <w:rPr>
          <w:rFonts w:ascii="Times New Roman" w:cs="Times New Roman" w:eastAsia="Times New Roman" w:hAnsi="Times New Roman"/>
          <w:b/>
          <w:bCs/>
          <w:sz w:val="24"/>
          <w:szCs w:val="24"/>
        </w:rPr>
        <w:t xml:space="preserve">2.1 </w:t>
      </w:r>
      <w:r>
        <w:rPr>
          <w:rFonts w:ascii="Times New Roman" w:cs="Times New Roman" w:eastAsia="Times New Roman" w:hAnsi="Times New Roman"/>
          <w:b/>
          <w:bCs/>
          <w:sz w:val="24"/>
          <w:szCs w:val="24"/>
        </w:rPr>
        <w:t xml:space="preserve">Permitted Uses and Disclosures. </w:t>
      </w:r>
      <w:r>
        <w:rPr>
          <w:rFonts w:ascii="Times New Roman" w:cs="Times New Roman" w:eastAsia="Times New Roman" w:hAnsi="Times New Roman"/>
          <w:sz w:val="24"/>
          <w:szCs w:val="24"/>
        </w:rPr>
        <w:t xml:space="preserve">Business Associate shall not use or disclose PHI other than as permitted or required by this Agreement or as Required by Law.</w:t>
      </w:r>
    </w:p>
    <w:p>
      <w:pPr>
        <w:spacing w:after="200"/>
        <w:jc w:val="both"/>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b/>
          <w:bCs/>
          <w:sz w:val="24"/>
          <w:szCs w:val="24"/>
        </w:rPr>
        <w:t xml:space="preserve">Safeguards. </w:t>
      </w:r>
      <w:r>
        <w:rPr>
          <w:rFonts w:ascii="Times New Roman" w:cs="Times New Roman" w:eastAsia="Times New Roman" w:hAnsi="Times New Roman"/>
          <w:sz w:val="24"/>
          <w:szCs w:val="24"/>
        </w:rPr>
        <w:t xml:space="preserve">Business Associate shall implement appropriate administrative, physical, and technical safeguards to protect the confidentiality, integrity, and availability of ePHI, as required by the HIPAA Security Rule.</w:t>
      </w:r>
    </w:p>
    <w:p>
      <w:pPr>
        <w:spacing w:after="200"/>
        <w:jc w:val="both"/>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b/>
          <w:bCs/>
          <w:sz w:val="24"/>
          <w:szCs w:val="24"/>
        </w:rPr>
        <w:t xml:space="preserve">Reporting. </w:t>
      </w:r>
      <w:r>
        <w:rPr>
          <w:rFonts w:ascii="Times New Roman" w:cs="Times New Roman" w:eastAsia="Times New Roman" w:hAnsi="Times New Roman"/>
          <w:sz w:val="24"/>
          <w:szCs w:val="24"/>
        </w:rPr>
        <w:t xml:space="preserve">Business Associate shall report to Covered Entity any use or disclosure of PHI not provided for by this Agreement of which it becomes aware, including any Breach of Unsecured PHI and any Security Incident.</w:t>
      </w:r>
    </w:p>
    <w:p>
      <w:pPr>
        <w:spacing w:after="200"/>
        <w:jc w:val="both"/>
      </w:pPr>
      <w:r>
        <w:rPr>
          <w:rFonts w:ascii="Times New Roman" w:cs="Times New Roman" w:eastAsia="Times New Roman" w:hAnsi="Times New Roman"/>
          <w:b/>
          <w:bCs/>
          <w:sz w:val="24"/>
          <w:szCs w:val="24"/>
        </w:rPr>
        <w:t xml:space="preserve">2.4 </w:t>
      </w:r>
      <w:r>
        <w:rPr>
          <w:rFonts w:ascii="Times New Roman" w:cs="Times New Roman" w:eastAsia="Times New Roman" w:hAnsi="Times New Roman"/>
          <w:b/>
          <w:bCs/>
          <w:sz w:val="24"/>
          <w:szCs w:val="24"/>
        </w:rPr>
        <w:t xml:space="preserve">Breach Notification. </w:t>
      </w:r>
      <w:r>
        <w:rPr>
          <w:rFonts w:ascii="Times New Roman" w:cs="Times New Roman" w:eastAsia="Times New Roman" w:hAnsi="Times New Roman"/>
          <w:sz w:val="24"/>
          <w:szCs w:val="24"/>
        </w:rPr>
        <w:t xml:space="preserve">Business Associate shall notify Covered Entity without unreasonable delay, and in no case later than thirty (30) calendar days after discovery of a Breach of Unsecured PHI. Such notification shall include the identification of each individual whose Unsecured PHI has been, or is reasonably believed to have been, accessed, acquired, used, or disclosed during the Breach.</w:t>
      </w:r>
    </w:p>
    <w:p>
      <w:pPr>
        <w:spacing w:after="200"/>
        <w:jc w:val="both"/>
      </w:pPr>
      <w:r>
        <w:rPr>
          <w:rFonts w:ascii="Times New Roman" w:cs="Times New Roman" w:eastAsia="Times New Roman" w:hAnsi="Times New Roman"/>
          <w:b/>
          <w:bCs/>
          <w:sz w:val="24"/>
          <w:szCs w:val="24"/>
        </w:rPr>
        <w:t xml:space="preserve">2.5 </w:t>
      </w:r>
      <w:r>
        <w:rPr>
          <w:rFonts w:ascii="Times New Roman" w:cs="Times New Roman" w:eastAsia="Times New Roman" w:hAnsi="Times New Roman"/>
          <w:b/>
          <w:bCs/>
          <w:sz w:val="24"/>
          <w:szCs w:val="24"/>
        </w:rPr>
        <w:t xml:space="preserve">Subcontractors. </w:t>
      </w:r>
      <w:r>
        <w:rPr>
          <w:rFonts w:ascii="Times New Roman" w:cs="Times New Roman" w:eastAsia="Times New Roman" w:hAnsi="Times New Roman"/>
          <w:sz w:val="24"/>
          <w:szCs w:val="24"/>
        </w:rPr>
        <w:t xml:space="preserve">Business Associate shall ensure that any subcontractor that creates, receives, maintains, or transmits PHI on behalf of Business Associate agrees to the same restrictions and conditions that apply to Business Associate under this Agreement.</w:t>
      </w:r>
    </w:p>
    <w:p>
      <w:pPr>
        <w:spacing w:after="200"/>
        <w:jc w:val="both"/>
      </w:pPr>
      <w:r>
        <w:rPr>
          <w:rFonts w:ascii="Times New Roman" w:cs="Times New Roman" w:eastAsia="Times New Roman" w:hAnsi="Times New Roman"/>
          <w:b/>
          <w:bCs/>
          <w:sz w:val="24"/>
          <w:szCs w:val="24"/>
        </w:rPr>
        <w:t xml:space="preserve">2.6 </w:t>
      </w:r>
      <w:r>
        <w:rPr>
          <w:rFonts w:ascii="Times New Roman" w:cs="Times New Roman" w:eastAsia="Times New Roman" w:hAnsi="Times New Roman"/>
          <w:b/>
          <w:bCs/>
          <w:sz w:val="24"/>
          <w:szCs w:val="24"/>
        </w:rPr>
        <w:t xml:space="preserve">Access to PHI. </w:t>
      </w:r>
      <w:r>
        <w:rPr>
          <w:rFonts w:ascii="Times New Roman" w:cs="Times New Roman" w:eastAsia="Times New Roman" w:hAnsi="Times New Roman"/>
          <w:sz w:val="24"/>
          <w:szCs w:val="24"/>
        </w:rPr>
        <w:t xml:space="preserve">Business Associate shall make available PHI in a Designated Record Set to Covered Entity or, as directed by Covered Entity, to an Individual, as necessary to satisfy Covered Entity’s obligations under 45 CFR 164.524.</w:t>
      </w:r>
    </w:p>
    <w:p>
      <w:pPr>
        <w:spacing w:after="200"/>
        <w:jc w:val="both"/>
      </w:pPr>
      <w:r>
        <w:rPr>
          <w:rFonts w:ascii="Times New Roman" w:cs="Times New Roman" w:eastAsia="Times New Roman" w:hAnsi="Times New Roman"/>
          <w:b/>
          <w:bCs/>
          <w:sz w:val="24"/>
          <w:szCs w:val="24"/>
        </w:rPr>
        <w:t xml:space="preserve">2.7 </w:t>
      </w:r>
      <w:r>
        <w:rPr>
          <w:rFonts w:ascii="Times New Roman" w:cs="Times New Roman" w:eastAsia="Times New Roman" w:hAnsi="Times New Roman"/>
          <w:b/>
          <w:bCs/>
          <w:sz w:val="24"/>
          <w:szCs w:val="24"/>
        </w:rPr>
        <w:t xml:space="preserve">Amendment of PHI. </w:t>
      </w:r>
      <w:r>
        <w:rPr>
          <w:rFonts w:ascii="Times New Roman" w:cs="Times New Roman" w:eastAsia="Times New Roman" w:hAnsi="Times New Roman"/>
          <w:sz w:val="24"/>
          <w:szCs w:val="24"/>
        </w:rPr>
        <w:t xml:space="preserve">Business Associate shall make any amendment(s) to PHI in a Designated Record Set as directed by Covered Entity, as necessary to satisfy Covered Entity’s obligations under 45 CFR 164.526.</w:t>
      </w:r>
    </w:p>
    <w:p>
      <w:pPr>
        <w:spacing w:after="200"/>
        <w:jc w:val="both"/>
      </w:pPr>
      <w:r>
        <w:rPr>
          <w:rFonts w:ascii="Times New Roman" w:cs="Times New Roman" w:eastAsia="Times New Roman" w:hAnsi="Times New Roman"/>
          <w:b/>
          <w:bCs/>
          <w:sz w:val="24"/>
          <w:szCs w:val="24"/>
        </w:rPr>
        <w:t xml:space="preserve">2.8 </w:t>
      </w:r>
      <w:r>
        <w:rPr>
          <w:rFonts w:ascii="Times New Roman" w:cs="Times New Roman" w:eastAsia="Times New Roman" w:hAnsi="Times New Roman"/>
          <w:b/>
          <w:bCs/>
          <w:sz w:val="24"/>
          <w:szCs w:val="24"/>
        </w:rPr>
        <w:t xml:space="preserve">Accounting of Disclosures. </w:t>
      </w:r>
      <w:r>
        <w:rPr>
          <w:rFonts w:ascii="Times New Roman" w:cs="Times New Roman" w:eastAsia="Times New Roman" w:hAnsi="Times New Roman"/>
          <w:sz w:val="24"/>
          <w:szCs w:val="24"/>
        </w:rPr>
        <w:t xml:space="preserve">Business Associate shall make available the information required to provide an accounting of disclosures as necessary to satisfy Covered Entity’s obligations under 45 CFR 164.528.</w:t>
      </w:r>
    </w:p>
    <w:p>
      <w:pPr>
        <w:spacing w:after="200"/>
        <w:jc w:val="both"/>
      </w:pPr>
      <w:r>
        <w:rPr>
          <w:rFonts w:ascii="Times New Roman" w:cs="Times New Roman" w:eastAsia="Times New Roman" w:hAnsi="Times New Roman"/>
          <w:b/>
          <w:bCs/>
          <w:sz w:val="24"/>
          <w:szCs w:val="24"/>
        </w:rPr>
        <w:t xml:space="preserve">2.9 </w:t>
      </w:r>
      <w:r>
        <w:rPr>
          <w:rFonts w:ascii="Times New Roman" w:cs="Times New Roman" w:eastAsia="Times New Roman" w:hAnsi="Times New Roman"/>
          <w:b/>
          <w:bCs/>
          <w:sz w:val="24"/>
          <w:szCs w:val="24"/>
        </w:rPr>
        <w:t xml:space="preserve">Internal Practices. </w:t>
      </w:r>
      <w:r>
        <w:rPr>
          <w:rFonts w:ascii="Times New Roman" w:cs="Times New Roman" w:eastAsia="Times New Roman" w:hAnsi="Times New Roman"/>
          <w:sz w:val="24"/>
          <w:szCs w:val="24"/>
        </w:rPr>
        <w:t xml:space="preserve">Business Associate shall make its internal practices, books, and records relating to the use and disclosure of PHI available to the Secretary of the U.S. Department of Health and Human Services for purposes of determining compliance with the HIPAA Rules.</w:t>
      </w:r>
    </w:p>
    <w:p>
      <w:pPr>
        <w:spacing w:after="200"/>
        <w:jc w:val="both"/>
      </w:pPr>
      <w:r>
        <w:rPr>
          <w:rFonts w:ascii="Times New Roman" w:cs="Times New Roman" w:eastAsia="Times New Roman" w:hAnsi="Times New Roman"/>
          <w:b/>
          <w:bCs/>
          <w:sz w:val="24"/>
          <w:szCs w:val="24"/>
        </w:rPr>
        <w:t xml:space="preserve">2.10 </w:t>
      </w:r>
      <w:r>
        <w:rPr>
          <w:rFonts w:ascii="Times New Roman" w:cs="Times New Roman" w:eastAsia="Times New Roman" w:hAnsi="Times New Roman"/>
          <w:b/>
          <w:bCs/>
          <w:sz w:val="24"/>
          <w:szCs w:val="24"/>
        </w:rPr>
        <w:t xml:space="preserve">Minimum Necessary. </w:t>
      </w:r>
      <w:r>
        <w:rPr>
          <w:rFonts w:ascii="Times New Roman" w:cs="Times New Roman" w:eastAsia="Times New Roman" w:hAnsi="Times New Roman"/>
          <w:sz w:val="24"/>
          <w:szCs w:val="24"/>
        </w:rPr>
        <w:t xml:space="preserve">Business Associate shall limit its use, disclosure, or request of PHI to the minimum necessary to accomplish the intended purpose, in accordance with 45 CFR 164.502(b).</w:t>
      </w:r>
    </w:p>
    <w:p>
      <w:pPr>
        <w:pStyle w:val="Heading1"/>
        <w:spacing w:after="200" w:before="360"/>
      </w:pPr>
      <w:r>
        <w:rPr>
          <w:rFonts w:ascii="Times New Roman" w:cs="Times New Roman" w:eastAsia="Times New Roman" w:hAnsi="Times New Roman"/>
          <w:b/>
          <w:bCs/>
          <w:sz w:val="28"/>
          <w:szCs w:val="28"/>
        </w:rPr>
        <w:t xml:space="preserve">ARTICLE 3: PERMITTED USES AND DISCLOSURES</w:t>
      </w:r>
    </w:p>
    <w:p>
      <w:pPr>
        <w:spacing w:after="200"/>
        <w:jc w:val="both"/>
      </w:pPr>
      <w:r>
        <w:rPr>
          <w:rFonts w:ascii="Times New Roman" w:cs="Times New Roman" w:eastAsia="Times New Roman" w:hAnsi="Times New Roman"/>
          <w:b/>
          <w:bCs/>
          <w:sz w:val="24"/>
          <w:szCs w:val="24"/>
        </w:rPr>
        <w:t xml:space="preserve">3.1 </w:t>
      </w:r>
      <w:r>
        <w:rPr>
          <w:rFonts w:ascii="Times New Roman" w:cs="Times New Roman" w:eastAsia="Times New Roman" w:hAnsi="Times New Roman"/>
          <w:b/>
          <w:bCs/>
          <w:sz w:val="24"/>
          <w:szCs w:val="24"/>
        </w:rPr>
        <w:t xml:space="preserve">Service Performance. </w:t>
      </w:r>
      <w:r>
        <w:rPr>
          <w:rFonts w:ascii="Times New Roman" w:cs="Times New Roman" w:eastAsia="Times New Roman" w:hAnsi="Times New Roman"/>
          <w:sz w:val="24"/>
          <w:szCs w:val="24"/>
        </w:rPr>
        <w:t xml:space="preserve">Business Associate may use or disclose PHI as necessary to perform the services set forth in the underlying service agreement between the Parties.</w:t>
      </w:r>
    </w:p>
    <w:p>
      <w:pPr>
        <w:spacing w:after="200"/>
        <w:jc w:val="both"/>
      </w:pPr>
      <w:r>
        <w:rPr>
          <w:rFonts w:ascii="Times New Roman" w:cs="Times New Roman" w:eastAsia="Times New Roman" w:hAnsi="Times New Roman"/>
          <w:b/>
          <w:bCs/>
          <w:sz w:val="24"/>
          <w:szCs w:val="24"/>
        </w:rPr>
        <w:t xml:space="preserve">3.2 </w:t>
      </w:r>
      <w:r>
        <w:rPr>
          <w:rFonts w:ascii="Times New Roman" w:cs="Times New Roman" w:eastAsia="Times New Roman" w:hAnsi="Times New Roman"/>
          <w:b/>
          <w:bCs/>
          <w:sz w:val="24"/>
          <w:szCs w:val="24"/>
        </w:rPr>
        <w:t xml:space="preserve">Business Associate Operations. </w:t>
      </w:r>
      <w:r>
        <w:rPr>
          <w:rFonts w:ascii="Times New Roman" w:cs="Times New Roman" w:eastAsia="Times New Roman" w:hAnsi="Times New Roman"/>
          <w:sz w:val="24"/>
          <w:szCs w:val="24"/>
        </w:rPr>
        <w:t xml:space="preserve">Business Associate may use PHI for the proper management and administration of the Business Associate or to carry out its legal responsibilities.</w:t>
      </w:r>
    </w:p>
    <w:p>
      <w:pPr>
        <w:spacing w:after="200"/>
        <w:jc w:val="both"/>
      </w:pPr>
      <w:r>
        <w:rPr>
          <w:rFonts w:ascii="Times New Roman" w:cs="Times New Roman" w:eastAsia="Times New Roman" w:hAnsi="Times New Roman"/>
          <w:b/>
          <w:bCs/>
          <w:sz w:val="24"/>
          <w:szCs w:val="24"/>
        </w:rPr>
        <w:t xml:space="preserve">3.3 </w:t>
      </w:r>
      <w:r>
        <w:rPr>
          <w:rFonts w:ascii="Times New Roman" w:cs="Times New Roman" w:eastAsia="Times New Roman" w:hAnsi="Times New Roman"/>
          <w:b/>
          <w:bCs/>
          <w:sz w:val="24"/>
          <w:szCs w:val="24"/>
        </w:rPr>
        <w:t xml:space="preserve">Disclosure for Management. </w:t>
      </w:r>
      <w:r>
        <w:rPr>
          <w:rFonts w:ascii="Times New Roman" w:cs="Times New Roman" w:eastAsia="Times New Roman" w:hAnsi="Times New Roman"/>
          <w:sz w:val="24"/>
          <w:szCs w:val="24"/>
        </w:rPr>
        <w:t xml:space="preserve">Business Associate may disclose PHI for the proper management and administration of the Business Associate, provided that (a) the disclosures are Required by Law, or (b) Business Associate obtains reasonable assurances from the person to whom the information is disclosed that it will remain confidential.</w:t>
      </w:r>
    </w:p>
    <w:p>
      <w:pPr>
        <w:spacing w:after="200"/>
        <w:jc w:val="both"/>
      </w:pPr>
      <w:r>
        <w:rPr>
          <w:rFonts w:ascii="Times New Roman" w:cs="Times New Roman" w:eastAsia="Times New Roman" w:hAnsi="Times New Roman"/>
          <w:b/>
          <w:bCs/>
          <w:sz w:val="24"/>
          <w:szCs w:val="24"/>
        </w:rPr>
        <w:t xml:space="preserve">3.4 </w:t>
      </w:r>
      <w:r>
        <w:rPr>
          <w:rFonts w:ascii="Times New Roman" w:cs="Times New Roman" w:eastAsia="Times New Roman" w:hAnsi="Times New Roman"/>
          <w:b/>
          <w:bCs/>
          <w:sz w:val="24"/>
          <w:szCs w:val="24"/>
        </w:rPr>
        <w:t xml:space="preserve">Data Aggregation. </w:t>
      </w:r>
      <w:r>
        <w:rPr>
          <w:rFonts w:ascii="Times New Roman" w:cs="Times New Roman" w:eastAsia="Times New Roman" w:hAnsi="Times New Roman"/>
          <w:sz w:val="24"/>
          <w:szCs w:val="24"/>
        </w:rPr>
        <w:t xml:space="preserve">Business Associate may use PHI to provide Data Aggregation services to Covered Entity as permitted by 45 CFR 164.504(e)(2)(i)(B).</w:t>
      </w:r>
    </w:p>
    <w:p>
      <w:pPr>
        <w:pStyle w:val="Heading1"/>
        <w:spacing w:after="200" w:before="360"/>
      </w:pPr>
      <w:r>
        <w:rPr>
          <w:rFonts w:ascii="Times New Roman" w:cs="Times New Roman" w:eastAsia="Times New Roman" w:hAnsi="Times New Roman"/>
          <w:b/>
          <w:bCs/>
          <w:sz w:val="28"/>
          <w:szCs w:val="28"/>
        </w:rPr>
        <w:t xml:space="preserve">ARTICLE 4: OBLIGATIONS OF COVERED ENTITY</w:t>
      </w:r>
    </w:p>
    <w:p>
      <w:pPr>
        <w:spacing w:after="200"/>
        <w:jc w:val="both"/>
      </w:pPr>
      <w:r>
        <w:rPr>
          <w:rFonts w:ascii="Times New Roman" w:cs="Times New Roman" w:eastAsia="Times New Roman" w:hAnsi="Times New Roman"/>
          <w:b/>
          <w:bCs/>
          <w:sz w:val="24"/>
          <w:szCs w:val="24"/>
        </w:rPr>
        <w:t xml:space="preserve">4.1 </w:t>
      </w:r>
      <w:r>
        <w:rPr>
          <w:rFonts w:ascii="Times New Roman" w:cs="Times New Roman" w:eastAsia="Times New Roman" w:hAnsi="Times New Roman"/>
          <w:sz w:val="24"/>
          <w:szCs w:val="24"/>
        </w:rPr>
        <w:t xml:space="preserve">Covered Entity shall notify Business Associate of any limitation(s) in its notice of privacy practices in accordance with 45 CFR 164.520, to the extent that such limitation may affect Business Associate’s use or disclosure of PHI.</w:t>
      </w:r>
    </w:p>
    <w:p>
      <w:pPr>
        <w:spacing w:after="200"/>
        <w:jc w:val="both"/>
      </w:pPr>
      <w:r>
        <w:rPr>
          <w:rFonts w:ascii="Times New Roman" w:cs="Times New Roman" w:eastAsia="Times New Roman" w:hAnsi="Times New Roman"/>
          <w:b/>
          <w:bCs/>
          <w:sz w:val="24"/>
          <w:szCs w:val="24"/>
        </w:rPr>
        <w:t xml:space="preserve">4.2 </w:t>
      </w:r>
      <w:r>
        <w:rPr>
          <w:rFonts w:ascii="Times New Roman" w:cs="Times New Roman" w:eastAsia="Times New Roman" w:hAnsi="Times New Roman"/>
          <w:sz w:val="24"/>
          <w:szCs w:val="24"/>
        </w:rPr>
        <w:t xml:space="preserve">Covered Entity shall notify Business Associate of any changes in, or revocation of, permission by an Individual to use or disclose PHI, to the extent that such changes may affect Business Associate’s use or disclosure of PHI.</w:t>
      </w:r>
    </w:p>
    <w:p>
      <w:pPr>
        <w:spacing w:after="200"/>
        <w:jc w:val="both"/>
      </w:pPr>
      <w:r>
        <w:rPr>
          <w:rFonts w:ascii="Times New Roman" w:cs="Times New Roman" w:eastAsia="Times New Roman" w:hAnsi="Times New Roman"/>
          <w:b/>
          <w:bCs/>
          <w:sz w:val="24"/>
          <w:szCs w:val="24"/>
        </w:rPr>
        <w:t xml:space="preserve">4.3 </w:t>
      </w:r>
      <w:r>
        <w:rPr>
          <w:rFonts w:ascii="Times New Roman" w:cs="Times New Roman" w:eastAsia="Times New Roman" w:hAnsi="Times New Roman"/>
          <w:sz w:val="24"/>
          <w:szCs w:val="24"/>
        </w:rPr>
        <w:t xml:space="preserve">Covered Entity shall notify Business Associate of any restriction to the use or disclosure of PHI that Covered Entity has agreed to in accordance with 45 CFR 164.522, to the extent that such restriction may affect Business Associate’s use or disclosure of PHI.</w:t>
      </w:r>
    </w:p>
    <w:p>
      <w:pPr>
        <w:pStyle w:val="Heading1"/>
        <w:spacing w:after="200" w:before="360"/>
      </w:pPr>
      <w:r>
        <w:rPr>
          <w:rFonts w:ascii="Times New Roman" w:cs="Times New Roman" w:eastAsia="Times New Roman" w:hAnsi="Times New Roman"/>
          <w:b/>
          <w:bCs/>
          <w:sz w:val="28"/>
          <w:szCs w:val="28"/>
        </w:rPr>
        <w:t xml:space="preserve">ARTICLE 5: TERM AND TERMINATION</w:t>
      </w:r>
    </w:p>
    <w:p>
      <w:pPr>
        <w:spacing w:after="200"/>
        <w:jc w:val="both"/>
      </w:pPr>
      <w:r>
        <w:rPr>
          <w:rFonts w:ascii="Times New Roman" w:cs="Times New Roman" w:eastAsia="Times New Roman" w:hAnsi="Times New Roman"/>
          <w:b/>
          <w:bCs/>
          <w:sz w:val="24"/>
          <w:szCs w:val="24"/>
        </w:rPr>
        <w:t xml:space="preserve">5.1 </w:t>
      </w:r>
      <w:r>
        <w:rPr>
          <w:rFonts w:ascii="Times New Roman" w:cs="Times New Roman" w:eastAsia="Times New Roman" w:hAnsi="Times New Roman"/>
          <w:b/>
          <w:bCs/>
          <w:sz w:val="24"/>
          <w:szCs w:val="24"/>
        </w:rPr>
        <w:t xml:space="preserve">Term. </w:t>
      </w:r>
      <w:r>
        <w:rPr>
          <w:rFonts w:ascii="Times New Roman" w:cs="Times New Roman" w:eastAsia="Times New Roman" w:hAnsi="Times New Roman"/>
          <w:sz w:val="24"/>
          <w:szCs w:val="24"/>
        </w:rPr>
        <w:t xml:space="preserve">This Agreement shall be effective as of the Effective Date and shall remain in effect for the duration of the underlying service agreement between the Parties, unless earlier terminated as provided herein.</w:t>
      </w:r>
    </w:p>
    <w:p>
      <w:pPr>
        <w:spacing w:after="200"/>
        <w:jc w:val="both"/>
      </w:pPr>
      <w:r>
        <w:rPr>
          <w:rFonts w:ascii="Times New Roman" w:cs="Times New Roman" w:eastAsia="Times New Roman" w:hAnsi="Times New Roman"/>
          <w:b/>
          <w:bCs/>
          <w:sz w:val="24"/>
          <w:szCs w:val="24"/>
        </w:rPr>
        <w:t xml:space="preserve">5.2 </w:t>
      </w:r>
      <w:r>
        <w:rPr>
          <w:rFonts w:ascii="Times New Roman" w:cs="Times New Roman" w:eastAsia="Times New Roman" w:hAnsi="Times New Roman"/>
          <w:b/>
          <w:bCs/>
          <w:sz w:val="24"/>
          <w:szCs w:val="24"/>
        </w:rPr>
        <w:t xml:space="preserve">Termination for Cause. </w:t>
      </w:r>
      <w:r>
        <w:rPr>
          <w:rFonts w:ascii="Times New Roman" w:cs="Times New Roman" w:eastAsia="Times New Roman" w:hAnsi="Times New Roman"/>
          <w:sz w:val="24"/>
          <w:szCs w:val="24"/>
        </w:rPr>
        <w:t xml:space="preserve">Either Party may terminate this Agreement if the other Party materially breaches any provision of this Agreement and fails to cure such breach within thirty (30) days after receiving written notice of the breach.</w:t>
      </w:r>
    </w:p>
    <w:p>
      <w:pPr>
        <w:spacing w:after="200"/>
        <w:jc w:val="both"/>
      </w:pPr>
      <w:r>
        <w:rPr>
          <w:rFonts w:ascii="Times New Roman" w:cs="Times New Roman" w:eastAsia="Times New Roman" w:hAnsi="Times New Roman"/>
          <w:b/>
          <w:bCs/>
          <w:sz w:val="24"/>
          <w:szCs w:val="24"/>
        </w:rPr>
        <w:t xml:space="preserve">5.3 </w:t>
      </w:r>
      <w:r>
        <w:rPr>
          <w:rFonts w:ascii="Times New Roman" w:cs="Times New Roman" w:eastAsia="Times New Roman" w:hAnsi="Times New Roman"/>
          <w:b/>
          <w:bCs/>
          <w:sz w:val="24"/>
          <w:szCs w:val="24"/>
        </w:rPr>
        <w:t xml:space="preserve">Automatic Termination. </w:t>
      </w:r>
      <w:r>
        <w:rPr>
          <w:rFonts w:ascii="Times New Roman" w:cs="Times New Roman" w:eastAsia="Times New Roman" w:hAnsi="Times New Roman"/>
          <w:sz w:val="24"/>
          <w:szCs w:val="24"/>
        </w:rPr>
        <w:t xml:space="preserve">This Agreement shall automatically terminate upon the termination or expiration of the underlying service agreement between the Parties.</w:t>
      </w:r>
    </w:p>
    <w:p>
      <w:pPr>
        <w:spacing w:after="200"/>
        <w:jc w:val="both"/>
      </w:pPr>
      <w:r>
        <w:rPr>
          <w:rFonts w:ascii="Times New Roman" w:cs="Times New Roman" w:eastAsia="Times New Roman" w:hAnsi="Times New Roman"/>
          <w:b/>
          <w:bCs/>
          <w:sz w:val="24"/>
          <w:szCs w:val="24"/>
        </w:rPr>
        <w:t xml:space="preserve">5.4 </w:t>
      </w:r>
      <w:r>
        <w:rPr>
          <w:rFonts w:ascii="Times New Roman" w:cs="Times New Roman" w:eastAsia="Times New Roman" w:hAnsi="Times New Roman"/>
          <w:b/>
          <w:bCs/>
          <w:sz w:val="24"/>
          <w:szCs w:val="24"/>
        </w:rPr>
        <w:t xml:space="preserve">Obligations Upon Termination. </w:t>
      </w:r>
      <w:r>
        <w:rPr>
          <w:rFonts w:ascii="Times New Roman" w:cs="Times New Roman" w:eastAsia="Times New Roman" w:hAnsi="Times New Roman"/>
          <w:sz w:val="24"/>
          <w:szCs w:val="24"/>
        </w:rPr>
        <w:t xml:space="preserve">Upon termination of this Agreement, Business Associate shall, if feasible, return or destroy all PHI received from, or created or received by Business Associate on behalf of, Covered Entity that Business Associate still maintains in any form. If return or destruction is not feasible, Business Associate shall extend the protections of this Agreement to the PHI and limit further uses and disclosures to those purposes that make the return or destruction infeasible.</w:t>
      </w:r>
    </w:p>
    <w:p>
      <w:pPr>
        <w:pStyle w:val="Heading1"/>
        <w:spacing w:after="200" w:before="360"/>
      </w:pPr>
      <w:r>
        <w:rPr>
          <w:rFonts w:ascii="Times New Roman" w:cs="Times New Roman" w:eastAsia="Times New Roman" w:hAnsi="Times New Roman"/>
          <w:b/>
          <w:bCs/>
          <w:sz w:val="28"/>
          <w:szCs w:val="28"/>
        </w:rPr>
        <w:t xml:space="preserve">ARTICLE 6: MISCELLANEOUS</w:t>
      </w:r>
    </w:p>
    <w:p>
      <w:pPr>
        <w:spacing w:after="200"/>
        <w:jc w:val="both"/>
      </w:pPr>
      <w:r>
        <w:rPr>
          <w:rFonts w:ascii="Times New Roman" w:cs="Times New Roman" w:eastAsia="Times New Roman" w:hAnsi="Times New Roman"/>
          <w:b/>
          <w:bCs/>
          <w:sz w:val="24"/>
          <w:szCs w:val="24"/>
        </w:rPr>
        <w:t xml:space="preserve">6.1 </w:t>
      </w:r>
      <w:r>
        <w:rPr>
          <w:rFonts w:ascii="Times New Roman" w:cs="Times New Roman" w:eastAsia="Times New Roman" w:hAnsi="Times New Roman"/>
          <w:b/>
          <w:bCs/>
          <w:sz w:val="24"/>
          <w:szCs w:val="24"/>
        </w:rPr>
        <w:t xml:space="preserve">Amendment. </w:t>
      </w:r>
      <w:r>
        <w:rPr>
          <w:rFonts w:ascii="Times New Roman" w:cs="Times New Roman" w:eastAsia="Times New Roman" w:hAnsi="Times New Roman"/>
          <w:sz w:val="24"/>
          <w:szCs w:val="24"/>
        </w:rPr>
        <w:t xml:space="preserve">This Agreement may not be amended except by a written instrument signed by both Parties. The Parties agree to amend this Agreement as necessary to comply with the requirements of the HIPAA Rules or any other applicable law.</w:t>
      </w:r>
    </w:p>
    <w:p>
      <w:pPr>
        <w:spacing w:after="200"/>
        <w:jc w:val="both"/>
      </w:pPr>
      <w:r>
        <w:rPr>
          <w:rFonts w:ascii="Times New Roman" w:cs="Times New Roman" w:eastAsia="Times New Roman" w:hAnsi="Times New Roman"/>
          <w:b/>
          <w:bCs/>
          <w:sz w:val="24"/>
          <w:szCs w:val="24"/>
        </w:rPr>
        <w:t xml:space="preserve">6.2 </w:t>
      </w:r>
      <w:r>
        <w:rPr>
          <w:rFonts w:ascii="Times New Roman" w:cs="Times New Roman" w:eastAsia="Times New Roman" w:hAnsi="Times New Roman"/>
          <w:b/>
          <w:bCs/>
          <w:sz w:val="24"/>
          <w:szCs w:val="24"/>
        </w:rPr>
        <w:t xml:space="preserve">Survival. </w:t>
      </w:r>
      <w:r>
        <w:rPr>
          <w:rFonts w:ascii="Times New Roman" w:cs="Times New Roman" w:eastAsia="Times New Roman" w:hAnsi="Times New Roman"/>
          <w:sz w:val="24"/>
          <w:szCs w:val="24"/>
        </w:rPr>
        <w:t xml:space="preserve">The obligations of Business Associate under Article 5.4 shall survive the termination of this Agreement.</w:t>
      </w:r>
    </w:p>
    <w:p>
      <w:pPr>
        <w:spacing w:after="200"/>
        <w:jc w:val="both"/>
      </w:pPr>
      <w:r>
        <w:rPr>
          <w:rFonts w:ascii="Times New Roman" w:cs="Times New Roman" w:eastAsia="Times New Roman" w:hAnsi="Times New Roman"/>
          <w:b/>
          <w:bCs/>
          <w:sz w:val="24"/>
          <w:szCs w:val="24"/>
        </w:rPr>
        <w:t xml:space="preserve">6.3 </w:t>
      </w:r>
      <w:r>
        <w:rPr>
          <w:rFonts w:ascii="Times New Roman" w:cs="Times New Roman" w:eastAsia="Times New Roman" w:hAnsi="Times New Roman"/>
          <w:b/>
          <w:bCs/>
          <w:sz w:val="24"/>
          <w:szCs w:val="24"/>
        </w:rPr>
        <w:t xml:space="preserve">Interpretation. </w:t>
      </w:r>
      <w:r>
        <w:rPr>
          <w:rFonts w:ascii="Times New Roman" w:cs="Times New Roman" w:eastAsia="Times New Roman" w:hAnsi="Times New Roman"/>
          <w:sz w:val="24"/>
          <w:szCs w:val="24"/>
        </w:rPr>
        <w:t xml:space="preserve">Any ambiguity in this Agreement shall be resolved in favor of a meaning that permits the Parties to comply with the HIPAA Rules.</w:t>
      </w:r>
    </w:p>
    <w:p>
      <w:pPr>
        <w:spacing w:after="200"/>
        <w:jc w:val="both"/>
      </w:pPr>
      <w:r>
        <w:rPr>
          <w:rFonts w:ascii="Times New Roman" w:cs="Times New Roman" w:eastAsia="Times New Roman" w:hAnsi="Times New Roman"/>
          <w:b/>
          <w:bCs/>
          <w:sz w:val="24"/>
          <w:szCs w:val="24"/>
        </w:rPr>
        <w:t xml:space="preserve">6.4 </w:t>
      </w:r>
      <w:r>
        <w:rPr>
          <w:rFonts w:ascii="Times New Roman" w:cs="Times New Roman" w:eastAsia="Times New Roman" w:hAnsi="Times New Roman"/>
          <w:b/>
          <w:bCs/>
          <w:sz w:val="24"/>
          <w:szCs w:val="24"/>
        </w:rPr>
        <w:t xml:space="preserve">No Third-Party Beneficiaries. </w:t>
      </w:r>
      <w:r>
        <w:rPr>
          <w:rFonts w:ascii="Times New Roman" w:cs="Times New Roman" w:eastAsia="Times New Roman" w:hAnsi="Times New Roman"/>
          <w:sz w:val="24"/>
          <w:szCs w:val="24"/>
        </w:rPr>
        <w:t xml:space="preserve">Nothing in this Agreement shall confer upon any person other than the Parties any rights, remedies, obligations, or liabilities.</w:t>
      </w:r>
    </w:p>
    <w:p>
      <w:pPr>
        <w:spacing w:after="200"/>
        <w:jc w:val="both"/>
      </w:pPr>
      <w:r>
        <w:rPr>
          <w:rFonts w:ascii="Times New Roman" w:cs="Times New Roman" w:eastAsia="Times New Roman" w:hAnsi="Times New Roman"/>
          <w:b/>
          <w:bCs/>
          <w:sz w:val="24"/>
          <w:szCs w:val="24"/>
        </w:rPr>
        <w:t xml:space="preserve">6.5 </w:t>
      </w:r>
      <w:r>
        <w:rPr>
          <w:rFonts w:ascii="Times New Roman" w:cs="Times New Roman" w:eastAsia="Times New Roman" w:hAnsi="Times New Roman"/>
          <w:b/>
          <w:bCs/>
          <w:sz w:val="24"/>
          <w:szCs w:val="24"/>
        </w:rPr>
        <w:t xml:space="preserve">Governing Law. </w:t>
      </w:r>
      <w:r>
        <w:rPr>
          <w:rFonts w:ascii="Times New Roman" w:cs="Times New Roman" w:eastAsia="Times New Roman" w:hAnsi="Times New Roman"/>
          <w:sz w:val="24"/>
          <w:szCs w:val="24"/>
        </w:rPr>
        <w:t xml:space="preserve">This Agreement shall be governed by and construed in accordance with applicable federal law, including the HIPAA Rules.</w:t>
      </w:r>
    </w:p>
    <w:p>
      <w:pPr>
        <w:spacing w:after="200"/>
        <w:jc w:val="both"/>
      </w:pPr>
      <w:r>
        <w:rPr>
          <w:rFonts w:ascii="Times New Roman" w:cs="Times New Roman" w:eastAsia="Times New Roman" w:hAnsi="Times New Roman"/>
          <w:b/>
          <w:bCs/>
          <w:sz w:val="24"/>
          <w:szCs w:val="24"/>
        </w:rPr>
        <w:t xml:space="preserve">6.6 </w:t>
      </w:r>
      <w:r>
        <w:rPr>
          <w:rFonts w:ascii="Times New Roman" w:cs="Times New Roman" w:eastAsia="Times New Roman" w:hAnsi="Times New Roman"/>
          <w:b/>
          <w:bCs/>
          <w:sz w:val="24"/>
          <w:szCs w:val="24"/>
        </w:rPr>
        <w:t xml:space="preserve">Entire Agreement. </w:t>
      </w:r>
      <w:r>
        <w:rPr>
          <w:rFonts w:ascii="Times New Roman" w:cs="Times New Roman" w:eastAsia="Times New Roman" w:hAnsi="Times New Roman"/>
          <w:sz w:val="24"/>
          <w:szCs w:val="24"/>
        </w:rPr>
        <w:t xml:space="preserve">This Agreement, together with the underlying service agreement, constitutes the entire agreement between the Parties with respect to the subject matter hereof and supersedes all prior agreements and understandings.</w:t>
      </w:r>
    </w:p>
    <w:p>
      <w:pPr>
        <w:spacing w:after="200"/>
        <w:jc w:val="both"/>
      </w:pPr>
      <w:r>
        <w:rPr>
          <w:rFonts w:ascii="Times New Roman" w:cs="Times New Roman" w:eastAsia="Times New Roman" w:hAnsi="Times New Roman"/>
          <w:b/>
          <w:bCs/>
          <w:sz w:val="24"/>
          <w:szCs w:val="24"/>
        </w:rPr>
        <w:t xml:space="preserve">6.7 </w:t>
      </w:r>
      <w:r>
        <w:rPr>
          <w:rFonts w:ascii="Times New Roman" w:cs="Times New Roman" w:eastAsia="Times New Roman" w:hAnsi="Times New Roman"/>
          <w:b/>
          <w:bCs/>
          <w:sz w:val="24"/>
          <w:szCs w:val="24"/>
        </w:rPr>
        <w:t xml:space="preserve">Notices. </w:t>
      </w:r>
      <w:r>
        <w:rPr>
          <w:rFonts w:ascii="Times New Roman" w:cs="Times New Roman" w:eastAsia="Times New Roman" w:hAnsi="Times New Roman"/>
          <w:sz w:val="24"/>
          <w:szCs w:val="24"/>
        </w:rPr>
        <w:t xml:space="preserve">All notices under this Agreement shall be in writing and sent to the addresses set forth above.</w:t>
      </w:r>
    </w:p>
    <w:p>
      <w:pPr>
        <w:spacing w:after="400" w:before="600"/>
      </w:pPr>
      <w:r>
        <w:rPr>
          <w:rFonts w:ascii="Times New Roman" w:cs="Times New Roman" w:eastAsia="Times New Roman" w:hAnsi="Times New Roman"/>
          <w:b/>
          <w:bCs/>
          <w:sz w:val="24"/>
          <w:szCs w:val="24"/>
        </w:rPr>
        <w:t xml:space="preserve">IN WITNESS WHEREOF, the Parties have executed this Business Associate Agreement as of the date first written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spacing w:after="200"/>
            </w:pPr>
            <w:r>
              <w:rPr>
                <w:rFonts w:ascii="Times New Roman" w:cs="Times New Roman" w:eastAsia="Times New Roman" w:hAnsi="Times New Roman"/>
                <w:b/>
                <w:bCs/>
                <w:sz w:val="24"/>
                <w:szCs w:val="24"/>
              </w:rPr>
              <w:t xml:space="preserve">COVERED ENTITY:</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Signature: 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Printed Name: 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Title: _____________________________________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Date: ______________________________________</w:t>
            </w:r>
          </w:p>
        </w:tc>
        <w:tc>
          <w:tcPr>
            <w:tcW w:type="dxa" w:w="4680"/>
            <w:tcBorders>
              <w:top w:val="none"/>
              <w:left w:val="none"/>
              <w:bottom w:val="none"/>
              <w:right w:val="none"/>
            </w:tcBorders>
          </w:tcPr>
          <w:p>
            <w:pPr>
              <w:spacing w:after="200"/>
            </w:pPr>
            <w:r>
              <w:rPr>
                <w:rFonts w:ascii="Times New Roman" w:cs="Times New Roman" w:eastAsia="Times New Roman" w:hAnsi="Times New Roman"/>
                <w:b/>
                <w:bCs/>
                <w:sz w:val="24"/>
                <w:szCs w:val="24"/>
              </w:rPr>
              <w:t xml:space="preserve">BUSINESS ASSOCIATE:
Opslytica, Inc.</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Signature: 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Printed Name: 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Title: _____________________________________</w:t>
            </w:r>
          </w:p>
          <w:p>
            <w:pPr>
              <w:spacing w:after="80"/>
            </w:pPr>
            <w:r>
              <w:rPr>
                <w:rFonts w:ascii="Times New Roman" w:cs="Times New Roman" w:eastAsia="Times New Roman" w:hAnsi="Times New Roman"/>
                <w:b w:val="false"/>
                <w:bCs w:val="false"/>
                <w:sz w:val="24"/>
                <w:szCs w:val="24"/>
              </w:rPr>
              <w:t xml:space="preserve"/>
            </w:r>
          </w:p>
          <w:p>
            <w:pPr>
              <w:spacing w:after="80"/>
            </w:pPr>
            <w:r>
              <w:rPr>
                <w:rFonts w:ascii="Times New Roman" w:cs="Times New Roman" w:eastAsia="Times New Roman" w:hAnsi="Times New Roman"/>
                <w:b w:val="false"/>
                <w:bCs w:val="false"/>
                <w:sz w:val="24"/>
                <w:szCs w:val="24"/>
              </w:rPr>
              <w:t xml:space="preserve">Date: ______________________________________</w:t>
            </w:r>
          </w:p>
        </w:tc>
      </w:tr>
    </w:tbl>
    <w:p>
      <w:pPr>
        <w:pBdr>
          <w:top w:val="single" w:color="CCCCCC" w:sz="1" w:space="8"/>
        </w:pBdr>
        <w:spacing w:before="600"/>
      </w:pPr>
    </w:p>
    <w:p>
      <w:pPr>
        <w:spacing w:after="200"/>
        <w:jc w:val="center"/>
      </w:pPr>
      <w:r>
        <w:rPr>
          <w:rFonts w:ascii="Times New Roman" w:cs="Times New Roman" w:eastAsia="Times New Roman" w:hAnsi="Times New Roman"/>
          <w:i/>
          <w:iCs/>
          <w:color w:val="888888"/>
          <w:sz w:val="20"/>
          <w:szCs w:val="20"/>
        </w:rPr>
        <w:t xml:space="preserve">NOTICE: This is a template document provided for informational purposes. It does not constitute legal advice. Both parties should consult with qualified legal counsel before executing this agreement.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spacing w:before="200"/>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888888"/>
        <w:sz w:val="18"/>
        <w:szCs w:val="18"/>
      </w:rPr>
      <w:t xml:space="preserve">Business Associate Agreement — Opslytica,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6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2026-03-26T00:40:56.937Z</dcterms:created>
  <dcterms:modified xsi:type="dcterms:W3CDTF">2026-03-26T00:40:56.941Z</dcterms:modified>
</cp:coreProperties>
</file>

<file path=docProps/custom.xml><?xml version="1.0" encoding="utf-8"?>
<Properties xmlns="http://schemas.openxmlformats.org/officeDocument/2006/custom-properties" xmlns:vt="http://schemas.openxmlformats.org/officeDocument/2006/docPropsVTypes"/>
</file>